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30" w:rsidRDefault="00925030" w:rsidP="00DD61B1">
      <w:pPr>
        <w:spacing w:after="0" w:line="312" w:lineRule="atLeast"/>
        <w:outlineLvl w:val="0"/>
        <w:rPr>
          <w:rFonts w:ascii="Verdana" w:eastAsia="Times New Roman" w:hAnsi="Verdana" w:cs="Times New Roman"/>
          <w:color w:val="7B7E80"/>
          <w:kern w:val="36"/>
          <w:sz w:val="38"/>
          <w:szCs w:val="3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-4445</wp:posOffset>
            </wp:positionV>
            <wp:extent cx="906145" cy="1004570"/>
            <wp:effectExtent l="0" t="0" r="8255" b="5080"/>
            <wp:wrapNone/>
            <wp:docPr id="6148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Afbeelding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1CD7BA12" wp14:editId="77C40615">
            <wp:extent cx="2847975" cy="609600"/>
            <wp:effectExtent l="0" t="0" r="9525" b="0"/>
            <wp:docPr id="2" name="Afbeelding 2" descr="http://www.knhb.nl/images/2011/logo-KN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nhb.nl/images/2011/logo-KNH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30" w:rsidRDefault="00925030" w:rsidP="00DD61B1">
      <w:pPr>
        <w:spacing w:after="0" w:line="312" w:lineRule="atLeast"/>
        <w:outlineLvl w:val="0"/>
        <w:rPr>
          <w:rFonts w:ascii="Verdana" w:eastAsia="Times New Roman" w:hAnsi="Verdana" w:cs="Times New Roman"/>
          <w:color w:val="7B7E80"/>
          <w:kern w:val="36"/>
          <w:sz w:val="38"/>
          <w:szCs w:val="38"/>
          <w:lang w:eastAsia="nl-NL"/>
        </w:rPr>
      </w:pPr>
    </w:p>
    <w:p w:rsidR="00DD61B1" w:rsidRPr="005F6EE6" w:rsidRDefault="00DD61B1" w:rsidP="00DD61B1">
      <w:pPr>
        <w:spacing w:after="0" w:line="312" w:lineRule="atLeast"/>
        <w:outlineLvl w:val="0"/>
        <w:rPr>
          <w:rFonts w:ascii="Verdana" w:eastAsia="Times New Roman" w:hAnsi="Verdana" w:cs="Times New Roman"/>
          <w:color w:val="7B7E80"/>
          <w:kern w:val="36"/>
          <w:sz w:val="38"/>
          <w:szCs w:val="38"/>
          <w:lang w:eastAsia="nl-NL"/>
        </w:rPr>
      </w:pPr>
      <w:r w:rsidRPr="005F6EE6">
        <w:rPr>
          <w:rFonts w:ascii="Verdana" w:eastAsia="Times New Roman" w:hAnsi="Verdana" w:cs="Times New Roman"/>
          <w:color w:val="7B7E80"/>
          <w:kern w:val="36"/>
          <w:sz w:val="38"/>
          <w:szCs w:val="38"/>
          <w:lang w:eastAsia="nl-NL"/>
        </w:rPr>
        <w:t>Praktijkbegeleider</w:t>
      </w:r>
    </w:p>
    <w:p w:rsidR="00625C11" w:rsidRPr="005F6EE6" w:rsidRDefault="00DD61B1" w:rsidP="00DD61B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</w:pPr>
      <w:r w:rsidRPr="005F6E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Bij MOP willen we onze trainers &amp; coaches beter opgeleid en begeleid hebben en het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blijkt dat de (sterkere) leervereniging meerdere Praktijkbegeleiders (PB) nodig heeft! </w:t>
      </w:r>
      <w:proofErr w:type="gramStart"/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Samen gaan</w:t>
      </w:r>
      <w:proofErr w:type="gramEnd"/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we aan de slag om deze stap </w:t>
      </w:r>
      <w:r w:rsidR="001A06CB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te zetten 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in het juist opleiden en begeleiden</w:t>
      </w:r>
      <w:r w:rsidR="00625C11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 H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et is de bedoeling dat een Praktijkbegeleider een aantal trainers en coaches begeleidt, die hetzelfde team begeleiden.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</w:r>
      <w:r w:rsidRPr="005F6E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Wie zoeken we als PB? Wie komen ervoor in aanmerking?</w:t>
      </w:r>
    </w:p>
    <w:p w:rsidR="005F6EE6" w:rsidRPr="005F6EE6" w:rsidRDefault="005F6EE6" w:rsidP="00625C11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P</w:t>
      </w:r>
      <w:r w:rsidR="00DD61B1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ersonen met een pedagogis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ch/didactische opleiding. </w:t>
      </w:r>
    </w:p>
    <w:p w:rsidR="00625C11" w:rsidRPr="005F6EE6" w:rsidRDefault="005F6EE6" w:rsidP="00625C11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P</w:t>
      </w:r>
      <w:r w:rsidR="00DD61B1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ersonen die deel uit maken van een technische- of jeugdcommissie.</w:t>
      </w:r>
    </w:p>
    <w:p w:rsidR="005F6EE6" w:rsidRPr="005F6EE6" w:rsidRDefault="005F6EE6" w:rsidP="005F6EE6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H</w:t>
      </w:r>
      <w:r w:rsidR="00DD61B1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eeft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u</w:t>
      </w:r>
      <w:r w:rsidR="00DD61B1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affiniteit met hockey(trainingen) en uiteraard bent u enthousiast om </w:t>
      </w:r>
      <w:r w:rsidR="00C87722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trainers &amp; coaches </w:t>
      </w:r>
      <w:r w:rsidR="00DD61B1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van </w:t>
      </w:r>
      <w:r w:rsidR="00625C11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MOP</w:t>
      </w:r>
      <w:r w:rsidR="00DD61B1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te begeleiden. </w:t>
      </w:r>
    </w:p>
    <w:p w:rsidR="00DD61B1" w:rsidRPr="005F6EE6" w:rsidRDefault="00DD61B1" w:rsidP="005F6EE6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PB vindt het leuk, maar ook leerzaam om de</w:t>
      </w:r>
      <w:r w:rsidR="00C87722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ze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C87722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trainers &amp; coaches 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op een hoger peil te brengen.</w:t>
      </w:r>
    </w:p>
    <w:p w:rsidR="00DD61B1" w:rsidRPr="005F6EE6" w:rsidRDefault="00DD61B1" w:rsidP="00DD61B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</w:pPr>
    </w:p>
    <w:p w:rsidR="00DD61B1" w:rsidRPr="005F6EE6" w:rsidRDefault="00DD61B1" w:rsidP="00DD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5F6E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Wat vragen we van de PB?</w:t>
      </w:r>
      <w:r w:rsidRPr="005F6E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br/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• De informatiebijeenkomst PB van de KNHB Academie te volgen. 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 xml:space="preserve">• Minimaal 1x en bij voorkeur 2x een training </w:t>
      </w:r>
      <w:r w:rsidR="004744CF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en/of wedstrijd 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van een </w:t>
      </w:r>
      <w:r w:rsidR="004744CF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trainer &amp; coach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te observeren.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>• Maximaal 5 cursisten op uw vereniging te begeleiden.</w:t>
      </w:r>
    </w:p>
    <w:p w:rsidR="00DD61B1" w:rsidRPr="005F6EE6" w:rsidRDefault="00DD61B1" w:rsidP="00DD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• Deze training aan de hand van een observatieformulier na te bespreken (reflecteren)</w:t>
      </w:r>
      <w:r w:rsidR="004744CF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 xml:space="preserve">• De PB is voor de </w:t>
      </w:r>
      <w:r w:rsidR="004744CF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trainer &amp; coach 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het aanspreekpunt binnen de vereniging. </w:t>
      </w:r>
    </w:p>
    <w:p w:rsidR="00DD61B1" w:rsidRPr="005F6EE6" w:rsidRDefault="00DD61B1" w:rsidP="00DD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:rsidR="00696440" w:rsidRDefault="00696440" w:rsidP="00DD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Bent u geïnteresseerd en wilt u zich aanmelden als </w:t>
      </w:r>
      <w:r w:rsidR="00E65942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P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raktijkbegeleider of juist iets meer weten</w:t>
      </w:r>
      <w:r w:rsidR="00E65942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dan kunt u contact opnemen met Auke Posthumus, Paul de </w:t>
      </w:r>
      <w:r w:rsidR="00E65942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Ruijter 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en/of Michel Princen via email</w:t>
      </w:r>
      <w:r w:rsid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van de </w:t>
      </w:r>
      <w:r w:rsidR="005F6EE6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Jeugdcommissie VMHCC MOP </w:t>
      </w:r>
      <w:hyperlink r:id="rId7" w:history="1">
        <w:r w:rsidR="005F6EE6" w:rsidRPr="00320596">
          <w:rPr>
            <w:rStyle w:val="Hyperlink"/>
            <w:rFonts w:ascii="Verdana" w:eastAsia="Times New Roman" w:hAnsi="Verdana" w:cs="Times New Roman"/>
            <w:sz w:val="17"/>
            <w:szCs w:val="17"/>
            <w:lang w:eastAsia="nl-NL"/>
          </w:rPr>
          <w:t>jc.hcmop@gmail.com</w:t>
        </w:r>
      </w:hyperlink>
      <w:r w:rsid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. </w:t>
      </w:r>
    </w:p>
    <w:p w:rsidR="005F6EE6" w:rsidRPr="005F6EE6" w:rsidRDefault="005F6EE6" w:rsidP="00DD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:rsidR="00925030" w:rsidRDefault="00925030" w:rsidP="00925030"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 xml:space="preserve">Verdere info via deze link: </w:t>
      </w:r>
      <w:hyperlink r:id="rId8" w:history="1">
        <w:r w:rsidRPr="007C1766">
          <w:rPr>
            <w:rStyle w:val="Hyperlink"/>
          </w:rPr>
          <w:t>http://www.knhb.nl/knhb+academie/opleidingen/praktijkbegeleider/cDU1453_Praktijkbegeleider.aspx</w:t>
        </w:r>
      </w:hyperlink>
    </w:p>
    <w:p w:rsidR="005F6EE6" w:rsidRPr="005F6EE6" w:rsidRDefault="00696440" w:rsidP="00DD61B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</w:pPr>
      <w:bookmarkStart w:id="0" w:name="_GoBack"/>
      <w:bookmarkEnd w:id="0"/>
      <w:r w:rsidRPr="005F6E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 xml:space="preserve">Ook de </w:t>
      </w:r>
      <w:r w:rsidR="00E65942" w:rsidRPr="005F6E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P</w:t>
      </w:r>
      <w:r w:rsidRPr="005F6E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 xml:space="preserve">raktijkbegeleiders gaan we samen met de </w:t>
      </w:r>
      <w:r w:rsidR="00DD61B1" w:rsidRPr="005F6E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KNHB</w:t>
      </w:r>
      <w:r w:rsidRPr="005F6E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 xml:space="preserve"> begeleiden</w:t>
      </w:r>
    </w:p>
    <w:p w:rsidR="00DD61B1" w:rsidRPr="005F6EE6" w:rsidRDefault="001A7821" w:rsidP="00DD61B1">
      <w:pPr>
        <w:spacing w:after="0" w:line="240" w:lineRule="auto"/>
        <w:rPr>
          <w:rFonts w:ascii="Verdana" w:eastAsia="Times New Roman" w:hAnsi="Verdana" w:cs="Times New Roman"/>
          <w:strike/>
          <w:color w:val="000000"/>
          <w:sz w:val="17"/>
          <w:szCs w:val="17"/>
          <w:lang w:eastAsia="nl-NL"/>
        </w:rPr>
      </w:pP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KNHB Academie heeft als ambitie dat verenigingen hun trainer/coaches laten beg</w:t>
      </w:r>
      <w:r w:rsidR="009B40AB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leiden </w:t>
      </w:r>
      <w:r w:rsidR="009B40AB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door </w:t>
      </w:r>
      <w:r w:rsidR="00DD61B1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een zogenaamde Praktijkbegeleider. </w:t>
      </w:r>
    </w:p>
    <w:p w:rsidR="00494034" w:rsidRPr="005F6EE6" w:rsidRDefault="00494034" w:rsidP="00DD61B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</w:pPr>
    </w:p>
    <w:p w:rsidR="00DD61B1" w:rsidRPr="005F6EE6" w:rsidRDefault="00DD61B1" w:rsidP="00DD61B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</w:pPr>
      <w:r w:rsidRPr="005F6E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De sterkere leervereniging</w:t>
      </w:r>
      <w:r w:rsidRPr="005F6E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br/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• De KNHB Academie heeft als </w:t>
      </w:r>
      <w:r w:rsidR="009B40AB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doelstelling 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elke speler/ster heeft </w:t>
      </w:r>
      <w:r w:rsidR="009B40AB"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recht op een opgeleide en begeleide 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trainer/coach!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>• De KNHB Academie stimuleert daarom dat trainer</w:t>
      </w:r>
      <w:r w:rsidRPr="005F6EE6">
        <w:rPr>
          <w:rFonts w:ascii="Verdana" w:eastAsia="Times New Roman" w:hAnsi="Verdana" w:cs="Times New Roman"/>
          <w:strike/>
          <w:color w:val="000000"/>
          <w:sz w:val="17"/>
          <w:szCs w:val="17"/>
          <w:lang w:eastAsia="nl-NL"/>
        </w:rPr>
        <w:t>s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/coaches op elk niveau zijn/worden opgeleid.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 xml:space="preserve">• Het opleiden en begeleiden van technisch kader dient hoog in het vaandel te staan bij </w:t>
      </w:r>
      <w:proofErr w:type="gramStart"/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onze  hockeyverenigingen</w:t>
      </w:r>
      <w:proofErr w:type="gramEnd"/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  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>• De KNHB Academie stimuleert dat hockeyverenigingen sterkere leerverenigingen gaan worden en aspecten hiervan zijn onder andere: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>- Uw vereniging stuurt elk jaar cursisten naar opleidingen van de KNHB Academie.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>- Uw vereniging heeft PB’s die door de KNHB Academie zijn en blijven geïnformeerd.  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>- Uw vereniging borgt in uw bestuur binnen haar technisch beleid dat het opleiden en begeleiden van trainer/coaches op elk niveau is gewaarborgd.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</w:r>
    </w:p>
    <w:p w:rsidR="00DD61B1" w:rsidRPr="00DD61B1" w:rsidRDefault="00DD61B1" w:rsidP="00DD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5F6E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Wat biedt de KNHB Academie?</w:t>
      </w:r>
      <w:r w:rsidRPr="005F6E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br/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• Een informatiebijeenkomst waarin uitleg komt over uw rol als PB.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>• U wordt opgenomen als PB in ons databestand.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>• U ontvangt regelmatig (aanvullende) informatie.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>• U kunt een deel volgen van de opleiding voor onze leercoaches, die onze opleidingen verzorgen. Met name de workshops over Leercoaching en Gesprekstechnieken.  </w:t>
      </w:r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  <w:t xml:space="preserve">• Jaarlijks een meeting met andere PB van andere verenigingen voor kennisdeling, bij voorkeur rondom evenementen, zoals een </w:t>
      </w:r>
      <w:proofErr w:type="spellStart"/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Champions</w:t>
      </w:r>
      <w:proofErr w:type="spellEnd"/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proofErr w:type="spellStart"/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Trophy</w:t>
      </w:r>
      <w:proofErr w:type="spellEnd"/>
      <w:r w:rsidRPr="005F6E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</w:p>
    <w:sectPr w:rsidR="00DD61B1" w:rsidRPr="00DD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574BC"/>
    <w:multiLevelType w:val="hybridMultilevel"/>
    <w:tmpl w:val="48DA50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44700"/>
    <w:multiLevelType w:val="hybridMultilevel"/>
    <w:tmpl w:val="570280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46B86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215CC5"/>
    <w:multiLevelType w:val="hybridMultilevel"/>
    <w:tmpl w:val="5E52F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B1"/>
    <w:rsid w:val="001A06CB"/>
    <w:rsid w:val="001A7821"/>
    <w:rsid w:val="001F4AE5"/>
    <w:rsid w:val="004744CF"/>
    <w:rsid w:val="00486AE2"/>
    <w:rsid w:val="00494034"/>
    <w:rsid w:val="005F6EE6"/>
    <w:rsid w:val="00625C11"/>
    <w:rsid w:val="00696440"/>
    <w:rsid w:val="00925030"/>
    <w:rsid w:val="009B40AB"/>
    <w:rsid w:val="00BC12C1"/>
    <w:rsid w:val="00C87722"/>
    <w:rsid w:val="00DD61B1"/>
    <w:rsid w:val="00E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69B0"/>
  <w15:chartTrackingRefBased/>
  <w15:docId w15:val="{62C995CA-7CE5-462A-B846-65B140D4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D6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61B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D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61B1"/>
    <w:rPr>
      <w:b/>
      <w:bCs/>
    </w:rPr>
  </w:style>
  <w:style w:type="character" w:customStyle="1" w:styleId="apple-converted-space">
    <w:name w:val="apple-converted-space"/>
    <w:basedOn w:val="Standaardalinea-lettertype"/>
    <w:rsid w:val="00DD61B1"/>
  </w:style>
  <w:style w:type="character" w:styleId="Hyperlink">
    <w:name w:val="Hyperlink"/>
    <w:basedOn w:val="Standaardalinea-lettertype"/>
    <w:uiPriority w:val="99"/>
    <w:unhideWhenUsed/>
    <w:rsid w:val="00DD61B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D61B1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25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hb.nl/knhb+academie/opleidingen/praktijkbegeleider/cDU1453_Praktijkbegeleid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.hcm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Princen</dc:creator>
  <cp:keywords/>
  <dc:description/>
  <cp:lastModifiedBy>Princen</cp:lastModifiedBy>
  <cp:revision>2</cp:revision>
  <dcterms:created xsi:type="dcterms:W3CDTF">2016-11-03T19:20:00Z</dcterms:created>
  <dcterms:modified xsi:type="dcterms:W3CDTF">2016-11-03T19:20:00Z</dcterms:modified>
</cp:coreProperties>
</file>