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4E" w:rsidRDefault="00095923">
      <w:r>
        <w:rPr>
          <w:noProof/>
          <w:lang w:eastAsia="nl-NL"/>
        </w:rPr>
        <w:drawing>
          <wp:inline distT="0" distB="0" distL="0" distR="0" wp14:anchorId="6BAFDE91" wp14:editId="54FA51BE">
            <wp:extent cx="2338070" cy="1753553"/>
            <wp:effectExtent l="0" t="0" r="5080" b="0"/>
            <wp:docPr id="3" name="Afbeelding 3" descr="C:\Users\jelle\AppData\Local\Microsoft\Windows\INetCacheContent.Word\IMG_12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lle\AppData\Local\Microsoft\Windows\INetCacheContent.Word\IMG_1259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3582" cy="1757687"/>
                    </a:xfrm>
                    <a:prstGeom prst="rect">
                      <a:avLst/>
                    </a:prstGeom>
                    <a:noFill/>
                    <a:ln>
                      <a:noFill/>
                    </a:ln>
                  </pic:spPr>
                </pic:pic>
              </a:graphicData>
            </a:graphic>
          </wp:inline>
        </w:drawing>
      </w:r>
      <w:r>
        <w:rPr>
          <w:noProof/>
          <w:lang w:eastAsia="nl-NL"/>
        </w:rPr>
        <w:drawing>
          <wp:inline distT="0" distB="0" distL="0" distR="0" wp14:anchorId="587CBBE6" wp14:editId="44413BC0">
            <wp:extent cx="2348653" cy="1761490"/>
            <wp:effectExtent l="0" t="0" r="0" b="0"/>
            <wp:docPr id="1" name="Afbeelding 1" descr="C:\Users\jelle\AppData\Local\Microsoft\Windows\INetCacheContent.Word\IMG_125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le\AppData\Local\Microsoft\Windows\INetCacheContent.Word\IMG_1257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386" cy="1764290"/>
                    </a:xfrm>
                    <a:prstGeom prst="rect">
                      <a:avLst/>
                    </a:prstGeom>
                    <a:noFill/>
                    <a:ln>
                      <a:noFill/>
                    </a:ln>
                  </pic:spPr>
                </pic:pic>
              </a:graphicData>
            </a:graphic>
          </wp:inline>
        </w:drawing>
      </w:r>
      <w:r>
        <w:rPr>
          <w:noProof/>
          <w:lang w:eastAsia="nl-NL"/>
        </w:rPr>
        <w:drawing>
          <wp:inline distT="0" distB="0" distL="0" distR="0">
            <wp:extent cx="2327275" cy="1745456"/>
            <wp:effectExtent l="0" t="0" r="0" b="7620"/>
            <wp:docPr id="2" name="Afbeelding 2" descr="C:\Users\jelle\AppData\Local\Microsoft\Windows\INetCacheContent.Word\IMG_125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lle\AppData\Local\Microsoft\Windows\INetCacheContent.Word\IMG_1258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2052" cy="1756539"/>
                    </a:xfrm>
                    <a:prstGeom prst="rect">
                      <a:avLst/>
                    </a:prstGeom>
                    <a:noFill/>
                    <a:ln>
                      <a:noFill/>
                    </a:ln>
                  </pic:spPr>
                </pic:pic>
              </a:graphicData>
            </a:graphic>
          </wp:inline>
        </w:drawing>
      </w:r>
      <w:r>
        <w:rPr>
          <w:noProof/>
          <w:lang w:eastAsia="nl-NL"/>
        </w:rPr>
        <w:drawing>
          <wp:inline distT="0" distB="0" distL="0" distR="0">
            <wp:extent cx="2338493" cy="1753870"/>
            <wp:effectExtent l="0" t="0" r="5080" b="0"/>
            <wp:docPr id="4" name="Afbeelding 4" descr="C:\Users\jelle\AppData\Local\Microsoft\Windows\INetCacheContent.Word\IMG_126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lle\AppData\Local\Microsoft\Windows\INetCacheContent.Word\IMG_1260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734" cy="1757801"/>
                    </a:xfrm>
                    <a:prstGeom prst="rect">
                      <a:avLst/>
                    </a:prstGeom>
                    <a:noFill/>
                    <a:ln>
                      <a:noFill/>
                    </a:ln>
                  </pic:spPr>
                </pic:pic>
              </a:graphicData>
            </a:graphic>
          </wp:inline>
        </w:drawing>
      </w:r>
    </w:p>
    <w:p w:rsidR="00095923" w:rsidRDefault="00095923"/>
    <w:p w:rsidR="00095923" w:rsidRPr="0017189B" w:rsidRDefault="00095923">
      <w:pPr>
        <w:rPr>
          <w:b/>
        </w:rPr>
      </w:pPr>
      <w:r w:rsidRPr="0017189B">
        <w:rPr>
          <w:b/>
        </w:rPr>
        <w:t xml:space="preserve">Basisopleiding Coachen van de KNHB </w:t>
      </w:r>
      <w:r w:rsidR="0017189B">
        <w:rPr>
          <w:b/>
        </w:rPr>
        <w:t>bij MOP</w:t>
      </w:r>
      <w:bookmarkStart w:id="0" w:name="_GoBack"/>
      <w:bookmarkEnd w:id="0"/>
    </w:p>
    <w:p w:rsidR="00095923" w:rsidRDefault="00095923">
      <w:r>
        <w:t xml:space="preserve">Afgelopen weken is er hard gewerkt door onze coaches van MOP om aan de hand van een aantal workshops de basis van het coachen onder de knie te krijgen. Wat doen we in balbezit en niet-balbezit, maar waar gaan we dit jaar samen met het team aan werken en wat is mijn rol daarin als coach. </w:t>
      </w:r>
    </w:p>
    <w:p w:rsidR="00095923" w:rsidRDefault="0017189B">
      <w:r>
        <w:t>Twee leerzame en levendige avonden met gepassioneerde gesprekken over hockey!!</w:t>
      </w:r>
    </w:p>
    <w:sectPr w:rsidR="00095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23"/>
    <w:rsid w:val="00095923"/>
    <w:rsid w:val="0017189B"/>
    <w:rsid w:val="00486AE2"/>
    <w:rsid w:val="00BC1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D4A1"/>
  <w15:chartTrackingRefBased/>
  <w15:docId w15:val="{F3C1A221-9D8D-4F4A-9758-339E344F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64</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Princen</dc:creator>
  <cp:keywords/>
  <dc:description/>
  <cp:lastModifiedBy>Princen</cp:lastModifiedBy>
  <cp:revision>1</cp:revision>
  <dcterms:created xsi:type="dcterms:W3CDTF">2016-10-31T15:10:00Z</dcterms:created>
  <dcterms:modified xsi:type="dcterms:W3CDTF">2016-10-31T15:23:00Z</dcterms:modified>
</cp:coreProperties>
</file>